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D3" w:rsidRPr="006F00DF" w:rsidRDefault="00AF4B85" w:rsidP="006A1E1F">
      <w:pPr>
        <w:rPr>
          <w:rFonts w:ascii="Times New Roman" w:hAnsi="Times New Roman" w:cs="Times New Roman"/>
          <w:b/>
          <w:sz w:val="28"/>
          <w:szCs w:val="28"/>
        </w:rPr>
      </w:pPr>
      <w:r w:rsidRPr="006F00DF">
        <w:rPr>
          <w:rFonts w:ascii="Times New Roman" w:hAnsi="Times New Roman" w:cs="Times New Roman"/>
          <w:b/>
          <w:sz w:val="28"/>
          <w:szCs w:val="28"/>
        </w:rPr>
        <w:t>Бегущая строка</w:t>
      </w:r>
      <w:r w:rsidR="00162760">
        <w:rPr>
          <w:rFonts w:ascii="Times New Roman" w:hAnsi="Times New Roman" w:cs="Times New Roman"/>
          <w:b/>
          <w:sz w:val="28"/>
          <w:szCs w:val="28"/>
        </w:rPr>
        <w:t xml:space="preserve"> «Стандарт»</w:t>
      </w:r>
      <w:r w:rsidRPr="006F00DF">
        <w:rPr>
          <w:rFonts w:ascii="Times New Roman" w:hAnsi="Times New Roman" w:cs="Times New Roman"/>
          <w:b/>
          <w:sz w:val="28"/>
          <w:szCs w:val="28"/>
        </w:rPr>
        <w:t xml:space="preserve"> улица/помещение 1</w:t>
      </w:r>
      <w:r w:rsidR="00B526F7">
        <w:rPr>
          <w:rFonts w:ascii="Times New Roman" w:hAnsi="Times New Roman" w:cs="Times New Roman"/>
          <w:b/>
          <w:sz w:val="28"/>
          <w:szCs w:val="28"/>
        </w:rPr>
        <w:t>65</w:t>
      </w:r>
      <w:r w:rsidRPr="006F00DF">
        <w:rPr>
          <w:rFonts w:ascii="Times New Roman" w:hAnsi="Times New Roman" w:cs="Times New Roman"/>
          <w:b/>
          <w:sz w:val="28"/>
          <w:szCs w:val="28"/>
        </w:rPr>
        <w:t>0 х 2</w:t>
      </w:r>
      <w:r w:rsidR="008526C3">
        <w:rPr>
          <w:rFonts w:ascii="Times New Roman" w:hAnsi="Times New Roman" w:cs="Times New Roman"/>
          <w:b/>
          <w:sz w:val="28"/>
          <w:szCs w:val="28"/>
        </w:rPr>
        <w:t>1</w:t>
      </w:r>
      <w:r w:rsidRPr="006F00DF">
        <w:rPr>
          <w:rFonts w:ascii="Times New Roman" w:hAnsi="Times New Roman" w:cs="Times New Roman"/>
          <w:b/>
          <w:sz w:val="28"/>
          <w:szCs w:val="28"/>
        </w:rPr>
        <w:t xml:space="preserve">0 х 90 мм, </w:t>
      </w:r>
      <w:r w:rsidR="00BB41B4">
        <w:rPr>
          <w:rFonts w:ascii="Times New Roman" w:hAnsi="Times New Roman" w:cs="Times New Roman"/>
          <w:b/>
          <w:sz w:val="28"/>
          <w:szCs w:val="28"/>
        </w:rPr>
        <w:t>одноцветная</w:t>
      </w:r>
    </w:p>
    <w:p w:rsidR="008563D3" w:rsidRPr="00AF4B85" w:rsidRDefault="008563D3">
      <w:pPr>
        <w:rPr>
          <w:rFonts w:ascii="Times New Roman" w:hAnsi="Times New Roman" w:cs="Times New Roman"/>
        </w:rPr>
      </w:pPr>
      <w:r w:rsidRPr="00AF4B85">
        <w:rPr>
          <w:rFonts w:ascii="Times New Roman" w:hAnsi="Times New Roman" w:cs="Times New Roman"/>
        </w:rPr>
        <w:t xml:space="preserve">Ссылка на товар на нашем сайте: </w:t>
      </w:r>
      <w:hyperlink r:id="rId8" w:history="1">
        <w:r w:rsidR="00BB41B4">
          <w:rPr>
            <w:rStyle w:val="a3"/>
          </w:rPr>
          <w:t>https://dostupnaya-strana.ru/products/beguschaya-stroka-standart-ulitsa-pomeschenie-1650kh210kh90-odnotsvetnaya</w:t>
        </w:r>
      </w:hyperlink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371"/>
      </w:tblGrid>
      <w:tr w:rsidR="007743E9" w:rsidRPr="00AF4B85" w:rsidTr="00162760">
        <w:tc>
          <w:tcPr>
            <w:tcW w:w="2093" w:type="dxa"/>
          </w:tcPr>
          <w:p w:rsidR="00915719" w:rsidRPr="00AF4B85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</w:rPr>
              <w:t>Наименование товара,</w:t>
            </w:r>
          </w:p>
          <w:p w:rsidR="007743E9" w:rsidRPr="00AF4B85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</w:rPr>
              <w:t>работы, услуги</w:t>
            </w:r>
          </w:p>
        </w:tc>
        <w:tc>
          <w:tcPr>
            <w:tcW w:w="7371" w:type="dxa"/>
          </w:tcPr>
          <w:p w:rsidR="007743E9" w:rsidRPr="00AF4B85" w:rsidRDefault="007743E9" w:rsidP="00915719">
            <w:pPr>
              <w:jc w:val="center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</w:rPr>
              <w:t>Технические показатели</w:t>
            </w:r>
          </w:p>
        </w:tc>
      </w:tr>
      <w:tr w:rsidR="007743E9" w:rsidRPr="00AF4B85" w:rsidTr="00162760">
        <w:tc>
          <w:tcPr>
            <w:tcW w:w="2093" w:type="dxa"/>
          </w:tcPr>
          <w:p w:rsidR="00C21B6D" w:rsidRPr="006A1E1F" w:rsidRDefault="00AF4B85">
            <w:pPr>
              <w:rPr>
                <w:rFonts w:ascii="Times New Roman" w:hAnsi="Times New Roman" w:cs="Times New Roman"/>
                <w:b/>
              </w:rPr>
            </w:pPr>
            <w:r w:rsidRPr="006A1E1F">
              <w:rPr>
                <w:rFonts w:ascii="Times New Roman" w:hAnsi="Times New Roman" w:cs="Times New Roman"/>
                <w:b/>
              </w:rPr>
              <w:t>Бегущая строка улица/помещение</w:t>
            </w:r>
          </w:p>
        </w:tc>
        <w:tc>
          <w:tcPr>
            <w:tcW w:w="7371" w:type="dxa"/>
          </w:tcPr>
          <w:p w:rsidR="006A1E1F" w:rsidRDefault="00AF4B85" w:rsidP="006A1E1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F4B85">
              <w:rPr>
                <w:rFonts w:ascii="Times New Roman" w:hAnsi="Times New Roman" w:cs="Times New Roman"/>
                <w:shd w:val="clear" w:color="auto" w:fill="FFFFFF"/>
              </w:rPr>
              <w:t xml:space="preserve">Электронное табло «Бегущая строка» предназначено для отображения любой текстовой и цифровой информации, вводимой пользователем. Информация может отображаться как статично, так и в режиме бегущей строки. </w:t>
            </w:r>
          </w:p>
          <w:p w:rsidR="00C21B6D" w:rsidRDefault="00AF4B85" w:rsidP="006A1E1F">
            <w:pPr>
              <w:jc w:val="both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  <w:shd w:val="clear" w:color="auto" w:fill="FFFFFF"/>
              </w:rPr>
              <w:t xml:space="preserve">Данные в память табло «бегущая строка» вводятся при помощи компьютера под управлением ОС </w:t>
            </w:r>
            <w:proofErr w:type="spellStart"/>
            <w:r w:rsidRPr="00AF4B85">
              <w:rPr>
                <w:rFonts w:ascii="Times New Roman" w:hAnsi="Times New Roman" w:cs="Times New Roman"/>
                <w:shd w:val="clear" w:color="auto" w:fill="FFFFFF"/>
              </w:rPr>
              <w:t>Windows</w:t>
            </w:r>
            <w:proofErr w:type="spellEnd"/>
            <w:r w:rsidRPr="00AF4B85">
              <w:rPr>
                <w:rFonts w:ascii="Times New Roman" w:hAnsi="Times New Roman" w:cs="Times New Roman"/>
                <w:shd w:val="clear" w:color="auto" w:fill="FFFFFF"/>
              </w:rPr>
              <w:t xml:space="preserve"> (XP, </w:t>
            </w:r>
            <w:proofErr w:type="spellStart"/>
            <w:r w:rsidRPr="00AF4B85">
              <w:rPr>
                <w:rFonts w:ascii="Times New Roman" w:hAnsi="Times New Roman" w:cs="Times New Roman"/>
                <w:shd w:val="clear" w:color="auto" w:fill="FFFFFF"/>
              </w:rPr>
              <w:t>Vista</w:t>
            </w:r>
            <w:proofErr w:type="spellEnd"/>
            <w:r w:rsidRPr="00AF4B8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AF4B85">
              <w:rPr>
                <w:rFonts w:ascii="Times New Roman" w:hAnsi="Times New Roman" w:cs="Times New Roman"/>
                <w:shd w:val="clear" w:color="auto" w:fill="FFFFFF"/>
              </w:rPr>
              <w:t>Win</w:t>
            </w:r>
            <w:r w:rsidR="0073082B" w:rsidRPr="00AF4B85">
              <w:rPr>
                <w:rFonts w:ascii="Times New Roman" w:hAnsi="Times New Roman" w:cs="Times New Roman"/>
                <w:shd w:val="clear" w:color="auto" w:fill="FFFFFF"/>
              </w:rPr>
              <w:t>dows</w:t>
            </w:r>
            <w:proofErr w:type="spellEnd"/>
            <w:r w:rsidR="0073082B" w:rsidRPr="00AF4B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F4B85">
              <w:rPr>
                <w:rFonts w:ascii="Times New Roman" w:hAnsi="Times New Roman" w:cs="Times New Roman"/>
                <w:shd w:val="clear" w:color="auto" w:fill="FFFFFF"/>
              </w:rPr>
              <w:t>7, 8, 8.1 10). Устройство автоматически включается при подаче питания.</w:t>
            </w:r>
            <w:r w:rsidRPr="00AF4B85">
              <w:rPr>
                <w:rFonts w:ascii="Times New Roman" w:hAnsi="Times New Roman" w:cs="Times New Roman"/>
              </w:rPr>
              <w:t xml:space="preserve"> </w:t>
            </w:r>
          </w:p>
          <w:p w:rsidR="006A1E1F" w:rsidRPr="00AF4B85" w:rsidRDefault="006A1E1F" w:rsidP="006A1E1F">
            <w:pPr>
              <w:jc w:val="both"/>
              <w:rPr>
                <w:rFonts w:ascii="Times New Roman" w:hAnsi="Times New Roman" w:cs="Times New Roman"/>
              </w:rPr>
            </w:pPr>
          </w:p>
          <w:p w:rsidR="00915719" w:rsidRPr="00AF4B85" w:rsidRDefault="00C21B6D" w:rsidP="00C21B6D">
            <w:pPr>
              <w:rPr>
                <w:rFonts w:ascii="Times New Roman" w:hAnsi="Times New Roman" w:cs="Times New Roman"/>
                <w:b/>
              </w:rPr>
            </w:pPr>
            <w:r w:rsidRPr="00AF4B85">
              <w:rPr>
                <w:rFonts w:ascii="Times New Roman" w:hAnsi="Times New Roman" w:cs="Times New Roman"/>
                <w:b/>
              </w:rPr>
              <w:t xml:space="preserve">Технические характеристики: 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Габаритные размеры,</w:t>
            </w:r>
            <w:r w:rsidR="006A1E1F" w:rsidRPr="001627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A1E1F" w:rsidRPr="00162760">
              <w:rPr>
                <w:rFonts w:ascii="Times New Roman" w:hAnsi="Times New Roman" w:cs="Times New Roman"/>
              </w:rPr>
              <w:t>мм</w:t>
            </w:r>
            <w:proofErr w:type="gramEnd"/>
            <w:r w:rsidR="006A1E1F" w:rsidRPr="00162760">
              <w:rPr>
                <w:rFonts w:ascii="Times New Roman" w:hAnsi="Times New Roman" w:cs="Times New Roman"/>
              </w:rPr>
              <w:t>:</w:t>
            </w:r>
            <w:r w:rsidRPr="00162760">
              <w:rPr>
                <w:rFonts w:ascii="Times New Roman" w:hAnsi="Times New Roman" w:cs="Times New Roman"/>
              </w:rPr>
              <w:t xml:space="preserve"> </w:t>
            </w:r>
            <w:r w:rsidR="00162760" w:rsidRPr="00162760">
              <w:rPr>
                <w:rFonts w:ascii="Times New Roman" w:hAnsi="Times New Roman" w:cs="Times New Roman"/>
              </w:rPr>
              <w:t xml:space="preserve">не менее </w:t>
            </w:r>
            <w:r w:rsidR="002B6000">
              <w:rPr>
                <w:rFonts w:ascii="Times New Roman" w:hAnsi="Times New Roman" w:cs="Times New Roman"/>
              </w:rPr>
              <w:t>1</w:t>
            </w:r>
            <w:r w:rsidR="00B526F7">
              <w:rPr>
                <w:rFonts w:ascii="Times New Roman" w:hAnsi="Times New Roman" w:cs="Times New Roman"/>
              </w:rPr>
              <w:t>621</w:t>
            </w:r>
            <w:r w:rsidR="00162760" w:rsidRPr="00162760">
              <w:rPr>
                <w:rFonts w:ascii="Times New Roman" w:hAnsi="Times New Roman" w:cs="Times New Roman"/>
              </w:rPr>
              <w:t>х197х81 не более  1</w:t>
            </w:r>
            <w:r w:rsidR="00B526F7">
              <w:rPr>
                <w:rFonts w:ascii="Times New Roman" w:hAnsi="Times New Roman" w:cs="Times New Roman"/>
              </w:rPr>
              <w:t>698</w:t>
            </w:r>
            <w:r w:rsidR="00162760" w:rsidRPr="00162760">
              <w:rPr>
                <w:rFonts w:ascii="Times New Roman" w:hAnsi="Times New Roman" w:cs="Times New Roman"/>
              </w:rPr>
              <w:t>х2</w:t>
            </w:r>
            <w:r w:rsidR="002B6000">
              <w:rPr>
                <w:rFonts w:ascii="Times New Roman" w:hAnsi="Times New Roman" w:cs="Times New Roman"/>
              </w:rPr>
              <w:t>4</w:t>
            </w:r>
            <w:r w:rsidR="00162760" w:rsidRPr="00162760">
              <w:rPr>
                <w:rFonts w:ascii="Times New Roman" w:hAnsi="Times New Roman" w:cs="Times New Roman"/>
              </w:rPr>
              <w:t>4х99мм</w:t>
            </w:r>
          </w:p>
          <w:p w:rsidR="00354C50" w:rsidRPr="00354C50" w:rsidRDefault="00354C50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54C50">
              <w:rPr>
                <w:rFonts w:ascii="Times New Roman" w:eastAsia="Times New Roman" w:hAnsi="Times New Roman" w:cs="Times New Roman"/>
                <w:color w:val="000000"/>
              </w:rPr>
              <w:t>Цвет свечения текста на выбор: зеленый, белый, желтый, синий</w:t>
            </w:r>
          </w:p>
          <w:p w:rsidR="00AD60D8" w:rsidRPr="00162760" w:rsidRDefault="006A1E1F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eastAsia="Times New Roman" w:hAnsi="Times New Roman" w:cs="Times New Roman"/>
                <w:color w:val="000000"/>
              </w:rPr>
              <w:t>Тип использования:</w:t>
            </w:r>
            <w:r w:rsidR="00AD60D8" w:rsidRPr="00162760">
              <w:rPr>
                <w:rFonts w:ascii="Times New Roman" w:eastAsia="Times New Roman" w:hAnsi="Times New Roman" w:cs="Times New Roman"/>
                <w:color w:val="000000"/>
              </w:rPr>
              <w:t xml:space="preserve"> Улица/помещение</w:t>
            </w:r>
            <w:bookmarkStart w:id="0" w:name="_GoBack"/>
            <w:bookmarkEnd w:id="0"/>
          </w:p>
          <w:p w:rsidR="00AD60D8" w:rsidRPr="00162760" w:rsidRDefault="00F932CB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Возможность отображать</w:t>
            </w:r>
            <w:r w:rsidR="00AD60D8" w:rsidRPr="00162760">
              <w:rPr>
                <w:rFonts w:ascii="Times New Roman" w:hAnsi="Times New Roman" w:cs="Times New Roman"/>
              </w:rPr>
              <w:t xml:space="preserve"> любую текстовую и цифровую информацию практически неограниченной длины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Pr="00162760">
              <w:rPr>
                <w:rFonts w:ascii="Times New Roman" w:hAnsi="Times New Roman" w:cs="Times New Roman"/>
              </w:rPr>
              <w:t>наличие</w:t>
            </w:r>
          </w:p>
          <w:p w:rsidR="00AD60D8" w:rsidRPr="00162760" w:rsidRDefault="006A1E1F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С</w:t>
            </w:r>
            <w:r w:rsidR="00AD60D8" w:rsidRPr="00162760">
              <w:rPr>
                <w:rFonts w:ascii="Times New Roman" w:hAnsi="Times New Roman" w:cs="Times New Roman"/>
              </w:rPr>
              <w:t>татичная информация и в формате "бегущей строки"</w:t>
            </w:r>
            <w:r w:rsidRPr="00162760">
              <w:rPr>
                <w:rFonts w:ascii="Times New Roman" w:hAnsi="Times New Roman" w:cs="Times New Roman"/>
              </w:rPr>
              <w:t xml:space="preserve">: </w:t>
            </w:r>
            <w:r w:rsidR="00F932CB" w:rsidRPr="00162760">
              <w:rPr>
                <w:rFonts w:ascii="Times New Roman" w:hAnsi="Times New Roman" w:cs="Times New Roman"/>
              </w:rPr>
              <w:t>наличие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Питание: 220В</w:t>
            </w:r>
          </w:p>
          <w:p w:rsidR="00AD60D8" w:rsidRPr="00162760" w:rsidRDefault="006A1E1F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 xml:space="preserve">Габаритные размер экрана, </w:t>
            </w:r>
            <w:proofErr w:type="gramStart"/>
            <w:r w:rsidRPr="00162760">
              <w:rPr>
                <w:rFonts w:ascii="Times New Roman" w:hAnsi="Times New Roman" w:cs="Times New Roman"/>
              </w:rPr>
              <w:t>мм</w:t>
            </w:r>
            <w:proofErr w:type="gramEnd"/>
            <w:r w:rsidRPr="00162760">
              <w:rPr>
                <w:rFonts w:ascii="Times New Roman" w:hAnsi="Times New Roman" w:cs="Times New Roman"/>
              </w:rPr>
              <w:t xml:space="preserve">: </w:t>
            </w:r>
            <w:r w:rsidR="00162760" w:rsidRPr="00162760">
              <w:rPr>
                <w:rFonts w:ascii="Times New Roman" w:hAnsi="Times New Roman" w:cs="Times New Roman"/>
              </w:rPr>
              <w:t xml:space="preserve">не менее </w:t>
            </w:r>
            <w:r w:rsidR="00B81FD0">
              <w:rPr>
                <w:rFonts w:ascii="Times New Roman" w:hAnsi="Times New Roman" w:cs="Times New Roman"/>
              </w:rPr>
              <w:t>1</w:t>
            </w:r>
            <w:r w:rsidR="00B526F7">
              <w:rPr>
                <w:rFonts w:ascii="Times New Roman" w:hAnsi="Times New Roman" w:cs="Times New Roman"/>
              </w:rPr>
              <w:t>582</w:t>
            </w:r>
            <w:r w:rsidR="00162760" w:rsidRPr="00162760">
              <w:rPr>
                <w:rFonts w:ascii="Times New Roman" w:hAnsi="Times New Roman" w:cs="Times New Roman"/>
              </w:rPr>
              <w:t>х183х81 не более 1</w:t>
            </w:r>
            <w:r w:rsidR="00B526F7">
              <w:rPr>
                <w:rFonts w:ascii="Times New Roman" w:hAnsi="Times New Roman" w:cs="Times New Roman"/>
              </w:rPr>
              <w:t>65</w:t>
            </w:r>
            <w:r w:rsidR="00B81FD0">
              <w:rPr>
                <w:rFonts w:ascii="Times New Roman" w:hAnsi="Times New Roman" w:cs="Times New Roman"/>
              </w:rPr>
              <w:t>8</w:t>
            </w:r>
            <w:r w:rsidR="00162760" w:rsidRPr="00162760">
              <w:rPr>
                <w:rFonts w:ascii="Times New Roman" w:hAnsi="Times New Roman" w:cs="Times New Roman"/>
              </w:rPr>
              <w:t>х216х99 мм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Шаг пикселя светодиодной бегущей строки,</w:t>
            </w:r>
            <w:r w:rsidR="006A1E1F" w:rsidRPr="001627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A1E1F" w:rsidRPr="00162760">
              <w:rPr>
                <w:rFonts w:ascii="Times New Roman" w:hAnsi="Times New Roman" w:cs="Times New Roman"/>
              </w:rPr>
              <w:t>мм</w:t>
            </w:r>
            <w:proofErr w:type="gramEnd"/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F932CB" w:rsidRPr="00162760">
              <w:rPr>
                <w:rFonts w:ascii="Times New Roman" w:hAnsi="Times New Roman" w:cs="Times New Roman"/>
              </w:rPr>
              <w:t>не более</w:t>
            </w:r>
            <w:r w:rsidRPr="00162760">
              <w:rPr>
                <w:rFonts w:ascii="Times New Roman" w:hAnsi="Times New Roman" w:cs="Times New Roman"/>
              </w:rPr>
              <w:t xml:space="preserve">  10 мм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Минимальное читаемое расстояние бегущей строки</w:t>
            </w:r>
            <w:r w:rsidR="00821D66" w:rsidRPr="00162760">
              <w:rPr>
                <w:rFonts w:ascii="Times New Roman" w:hAnsi="Times New Roman" w:cs="Times New Roman"/>
              </w:rPr>
              <w:t>,</w:t>
            </w:r>
            <w:r w:rsidR="006A1E1F" w:rsidRPr="001627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A1E1F" w:rsidRPr="00162760">
              <w:rPr>
                <w:rFonts w:ascii="Times New Roman" w:hAnsi="Times New Roman" w:cs="Times New Roman"/>
              </w:rPr>
              <w:t>м</w:t>
            </w:r>
            <w:proofErr w:type="gramEnd"/>
            <w:r w:rsidR="006A1E1F" w:rsidRPr="00162760">
              <w:rPr>
                <w:rFonts w:ascii="Times New Roman" w:hAnsi="Times New Roman" w:cs="Times New Roman"/>
              </w:rPr>
              <w:t>:</w:t>
            </w:r>
            <w:r w:rsidRPr="00162760">
              <w:rPr>
                <w:rFonts w:ascii="Times New Roman" w:hAnsi="Times New Roman" w:cs="Times New Roman"/>
              </w:rPr>
              <w:t xml:space="preserve"> 0,5 м Г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 xml:space="preserve">Габаритные размеры светодиодного модуля </w:t>
            </w:r>
            <w:r w:rsidRPr="00162760">
              <w:rPr>
                <w:rFonts w:ascii="Times New Roman" w:hAnsi="Times New Roman" w:cs="Times New Roman"/>
                <w:lang w:val="en-US"/>
              </w:rPr>
              <w:t>P</w:t>
            </w:r>
            <w:r w:rsidR="00385200" w:rsidRPr="00162760">
              <w:rPr>
                <w:rFonts w:ascii="Times New Roman" w:hAnsi="Times New Roman" w:cs="Times New Roman"/>
              </w:rPr>
              <w:t>10,</w:t>
            </w:r>
            <w:r w:rsidR="006A1E1F" w:rsidRPr="00162760">
              <w:rPr>
                <w:rFonts w:ascii="Times New Roman" w:hAnsi="Times New Roman" w:cs="Times New Roman"/>
              </w:rPr>
              <w:t>мм:</w:t>
            </w:r>
            <w:r w:rsidR="00385200" w:rsidRPr="00162760">
              <w:rPr>
                <w:rFonts w:ascii="Times New Roman" w:hAnsi="Times New Roman" w:cs="Times New Roman"/>
              </w:rPr>
              <w:t xml:space="preserve"> не менее 144х288 не более 176х352</w:t>
            </w:r>
            <w:r w:rsidRPr="00162760">
              <w:rPr>
                <w:rFonts w:ascii="Times New Roman" w:hAnsi="Times New Roman" w:cs="Times New Roman"/>
              </w:rPr>
              <w:t>мм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Яркость светодиодов,</w:t>
            </w:r>
            <w:r w:rsidR="00F932CB" w:rsidRPr="00162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1E1F" w:rsidRPr="00162760">
              <w:rPr>
                <w:rFonts w:ascii="Times New Roman" w:hAnsi="Times New Roman" w:cs="Times New Roman"/>
              </w:rPr>
              <w:t>мКд</w:t>
            </w:r>
            <w:proofErr w:type="spellEnd"/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Pr="00162760">
              <w:rPr>
                <w:rFonts w:ascii="Times New Roman" w:hAnsi="Times New Roman" w:cs="Times New Roman"/>
              </w:rPr>
              <w:t xml:space="preserve">не менее 4500 </w:t>
            </w:r>
            <w:proofErr w:type="spellStart"/>
            <w:r w:rsidRPr="00162760">
              <w:rPr>
                <w:rFonts w:ascii="Times New Roman" w:hAnsi="Times New Roman" w:cs="Times New Roman"/>
              </w:rPr>
              <w:t>мКд</w:t>
            </w:r>
            <w:proofErr w:type="spellEnd"/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Угол потери 50% яркости светодиодов в бегущей строке:</w:t>
            </w:r>
            <w:r w:rsidR="00385200" w:rsidRPr="00162760">
              <w:rPr>
                <w:rFonts w:ascii="Times New Roman" w:hAnsi="Times New Roman" w:cs="Times New Roman"/>
              </w:rPr>
              <w:t xml:space="preserve"> не более</w:t>
            </w:r>
            <w:r w:rsidRPr="00162760">
              <w:rPr>
                <w:rFonts w:ascii="Times New Roman" w:hAnsi="Times New Roman" w:cs="Times New Roman"/>
              </w:rPr>
              <w:t xml:space="preserve"> 120°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Тип выводимой информаци</w:t>
            </w:r>
            <w:r w:rsidR="006A1E1F" w:rsidRPr="00162760">
              <w:rPr>
                <w:rFonts w:ascii="Times New Roman" w:hAnsi="Times New Roman" w:cs="Times New Roman"/>
              </w:rPr>
              <w:t xml:space="preserve">и: </w:t>
            </w:r>
            <w:proofErr w:type="gramStart"/>
            <w:r w:rsidR="006A1E1F" w:rsidRPr="00162760">
              <w:rPr>
                <w:rFonts w:ascii="Times New Roman" w:hAnsi="Times New Roman" w:cs="Times New Roman"/>
              </w:rPr>
              <w:t>статическая</w:t>
            </w:r>
            <w:proofErr w:type="gramEnd"/>
            <w:r w:rsidR="006A1E1F" w:rsidRPr="00162760">
              <w:rPr>
                <w:rFonts w:ascii="Times New Roman" w:hAnsi="Times New Roman" w:cs="Times New Roman"/>
              </w:rPr>
              <w:t xml:space="preserve"> или динамическая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Напряжение питания светодиодной бегущей строки: 220В переменного тока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 xml:space="preserve">Подключение (интерфейс) бегущей строки: </w:t>
            </w:r>
            <w:r w:rsidRPr="00162760">
              <w:rPr>
                <w:rFonts w:ascii="Times New Roman" w:hAnsi="Times New Roman" w:cs="Times New Roman"/>
                <w:lang w:val="en-US"/>
              </w:rPr>
              <w:t>USB</w:t>
            </w:r>
            <w:r w:rsidRPr="00162760">
              <w:rPr>
                <w:rFonts w:ascii="Times New Roman" w:hAnsi="Times New Roman" w:cs="Times New Roman"/>
              </w:rPr>
              <w:t>.</w:t>
            </w:r>
          </w:p>
          <w:p w:rsidR="00AD60D8" w:rsidRPr="00162760" w:rsidRDefault="00F932CB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Управление бегущей строкой с</w:t>
            </w:r>
            <w:r w:rsidR="00AD60D8" w:rsidRPr="00162760">
              <w:rPr>
                <w:rFonts w:ascii="Times New Roman" w:hAnsi="Times New Roman" w:cs="Times New Roman"/>
              </w:rPr>
              <w:t xml:space="preserve"> ПК с </w:t>
            </w:r>
            <w:r w:rsidR="00AD60D8" w:rsidRPr="00162760">
              <w:rPr>
                <w:rFonts w:ascii="Times New Roman" w:hAnsi="Times New Roman" w:cs="Times New Roman"/>
                <w:lang w:val="en-US"/>
              </w:rPr>
              <w:t>OC</w:t>
            </w:r>
            <w:r w:rsidR="00AD60D8" w:rsidRPr="00162760">
              <w:rPr>
                <w:rFonts w:ascii="Times New Roman" w:hAnsi="Times New Roman" w:cs="Times New Roman"/>
              </w:rPr>
              <w:t xml:space="preserve"> </w:t>
            </w:r>
            <w:r w:rsidR="00AD60D8" w:rsidRPr="00162760">
              <w:rPr>
                <w:rFonts w:ascii="Times New Roman" w:hAnsi="Times New Roman" w:cs="Times New Roman"/>
                <w:lang w:val="en-US"/>
              </w:rPr>
              <w:t>Windows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Pr="00162760">
              <w:rPr>
                <w:rFonts w:ascii="Times New Roman" w:hAnsi="Times New Roman" w:cs="Times New Roman"/>
              </w:rPr>
              <w:t>наличие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Потребляет: 25 Вт.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Срок службы: более 10 000 часов</w:t>
            </w:r>
          </w:p>
          <w:p w:rsidR="006A1E1F" w:rsidRDefault="006A1E1F" w:rsidP="00AD60D8">
            <w:pPr>
              <w:rPr>
                <w:rFonts w:ascii="Times New Roman" w:hAnsi="Times New Roman" w:cs="Times New Roman"/>
                <w:b/>
              </w:rPr>
            </w:pPr>
          </w:p>
          <w:p w:rsidR="00AF4B85" w:rsidRPr="00AF4B85" w:rsidRDefault="00C21B6D" w:rsidP="00AD60D8">
            <w:pPr>
              <w:rPr>
                <w:rFonts w:ascii="Times New Roman" w:hAnsi="Times New Roman" w:cs="Times New Roman"/>
                <w:b/>
              </w:rPr>
            </w:pPr>
            <w:r w:rsidRPr="00AF4B85">
              <w:rPr>
                <w:rFonts w:ascii="Times New Roman" w:hAnsi="Times New Roman" w:cs="Times New Roman"/>
                <w:b/>
              </w:rPr>
              <w:t>Комплектация:</w:t>
            </w:r>
            <w:r w:rsidR="00915719" w:rsidRPr="00AF4B8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F4B85" w:rsidRPr="00162760" w:rsidRDefault="00AD60D8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162760">
              <w:rPr>
                <w:rFonts w:ascii="Times New Roman" w:hAnsi="Times New Roman" w:cs="Times New Roman"/>
              </w:rPr>
              <w:t>ветодиодная</w:t>
            </w:r>
            <w:proofErr w:type="spellEnd"/>
            <w:r w:rsidRPr="00162760">
              <w:rPr>
                <w:rFonts w:ascii="Times New Roman" w:hAnsi="Times New Roman" w:cs="Times New Roman"/>
              </w:rPr>
              <w:t xml:space="preserve"> бегущая строка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6F00DF" w:rsidRPr="00162760">
              <w:rPr>
                <w:rFonts w:ascii="Times New Roman" w:hAnsi="Times New Roman" w:cs="Times New Roman"/>
              </w:rPr>
              <w:t>1шт.</w:t>
            </w:r>
          </w:p>
          <w:p w:rsidR="00AF4B85" w:rsidRPr="00162760" w:rsidRDefault="00AF4B85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 xml:space="preserve">Сетевой провод 220В </w:t>
            </w:r>
            <w:r w:rsidR="006F00DF" w:rsidRPr="00162760">
              <w:rPr>
                <w:rFonts w:ascii="Times New Roman" w:hAnsi="Times New Roman" w:cs="Times New Roman"/>
              </w:rPr>
              <w:t>(</w:t>
            </w:r>
            <w:r w:rsidRPr="00162760">
              <w:rPr>
                <w:rFonts w:ascii="Times New Roman" w:hAnsi="Times New Roman" w:cs="Times New Roman"/>
              </w:rPr>
              <w:t>5 м</w:t>
            </w:r>
            <w:r w:rsidR="006F00DF" w:rsidRPr="00162760">
              <w:rPr>
                <w:rFonts w:ascii="Times New Roman" w:hAnsi="Times New Roman" w:cs="Times New Roman"/>
              </w:rPr>
              <w:t>)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6F00DF" w:rsidRPr="00162760">
              <w:rPr>
                <w:rFonts w:ascii="Times New Roman" w:hAnsi="Times New Roman" w:cs="Times New Roman"/>
              </w:rPr>
              <w:t>1шт.</w:t>
            </w:r>
          </w:p>
          <w:p w:rsidR="00AF4B85" w:rsidRPr="00162760" w:rsidRDefault="004673B3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Кабель связи USB (до 5 м.</w:t>
            </w:r>
            <w:r w:rsidR="00AF4B85" w:rsidRPr="00162760">
              <w:rPr>
                <w:rFonts w:ascii="Times New Roman" w:hAnsi="Times New Roman" w:cs="Times New Roman"/>
              </w:rPr>
              <w:t xml:space="preserve"> стандарт</w:t>
            </w:r>
            <w:r w:rsidRPr="00162760">
              <w:rPr>
                <w:rFonts w:ascii="Times New Roman" w:hAnsi="Times New Roman" w:cs="Times New Roman"/>
              </w:rPr>
              <w:t>)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6F00DF" w:rsidRPr="00162760">
              <w:rPr>
                <w:rFonts w:ascii="Times New Roman" w:hAnsi="Times New Roman" w:cs="Times New Roman"/>
              </w:rPr>
              <w:t>1шт.</w:t>
            </w:r>
          </w:p>
          <w:p w:rsidR="00AF4B85" w:rsidRPr="00162760" w:rsidRDefault="00AF4B85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 xml:space="preserve">USB – </w:t>
            </w:r>
            <w:proofErr w:type="spellStart"/>
            <w:r w:rsidRPr="00162760">
              <w:rPr>
                <w:rFonts w:ascii="Times New Roman" w:hAnsi="Times New Roman" w:cs="Times New Roman"/>
              </w:rPr>
              <w:t>флеш</w:t>
            </w:r>
            <w:proofErr w:type="spellEnd"/>
            <w:r w:rsidRPr="00162760">
              <w:rPr>
                <w:rFonts w:ascii="Times New Roman" w:hAnsi="Times New Roman" w:cs="Times New Roman"/>
              </w:rPr>
              <w:t xml:space="preserve"> с программным обеспечение</w:t>
            </w:r>
            <w:r w:rsidR="006F00DF" w:rsidRPr="00162760">
              <w:rPr>
                <w:rFonts w:ascii="Times New Roman" w:hAnsi="Times New Roman" w:cs="Times New Roman"/>
              </w:rPr>
              <w:t>м на русском языке и драйверами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6F00DF" w:rsidRPr="00162760">
              <w:rPr>
                <w:rFonts w:ascii="Times New Roman" w:hAnsi="Times New Roman" w:cs="Times New Roman"/>
              </w:rPr>
              <w:t>1шт.</w:t>
            </w:r>
          </w:p>
          <w:p w:rsidR="006F00DF" w:rsidRPr="00162760" w:rsidRDefault="006F00DF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Комплект креплений на стену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Pr="00162760">
              <w:rPr>
                <w:rFonts w:ascii="Times New Roman" w:hAnsi="Times New Roman" w:cs="Times New Roman"/>
              </w:rPr>
              <w:t>1шт.</w:t>
            </w:r>
          </w:p>
          <w:p w:rsidR="00C21B6D" w:rsidRPr="00162760" w:rsidRDefault="00AF4B85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Паспорт устройства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6F00DF" w:rsidRPr="00162760">
              <w:rPr>
                <w:rFonts w:ascii="Times New Roman" w:hAnsi="Times New Roman" w:cs="Times New Roman"/>
              </w:rPr>
              <w:t>1шт.</w:t>
            </w:r>
          </w:p>
          <w:p w:rsidR="006A1E1F" w:rsidRPr="00AF4B85" w:rsidRDefault="006A1E1F" w:rsidP="006A1E1F">
            <w:pPr>
              <w:rPr>
                <w:rFonts w:ascii="Times New Roman" w:hAnsi="Times New Roman" w:cs="Times New Roman"/>
              </w:rPr>
            </w:pPr>
          </w:p>
        </w:tc>
      </w:tr>
    </w:tbl>
    <w:p w:rsidR="000654F5" w:rsidRPr="008563D3" w:rsidRDefault="000654F5"/>
    <w:sectPr w:rsidR="000654F5" w:rsidRPr="008563D3" w:rsidSect="000654F5">
      <w:headerReference w:type="default" r:id="rId9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C29" w:rsidRDefault="00617C29" w:rsidP="001D2AA0">
      <w:pPr>
        <w:spacing w:after="0" w:line="240" w:lineRule="auto"/>
      </w:pPr>
      <w:r>
        <w:separator/>
      </w:r>
    </w:p>
  </w:endnote>
  <w:endnote w:type="continuationSeparator" w:id="0">
    <w:p w:rsidR="00617C29" w:rsidRDefault="00617C29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C29" w:rsidRDefault="00617C29" w:rsidP="001D2AA0">
      <w:pPr>
        <w:spacing w:after="0" w:line="240" w:lineRule="auto"/>
      </w:pPr>
      <w:r>
        <w:separator/>
      </w:r>
    </w:p>
  </w:footnote>
  <w:footnote w:type="continuationSeparator" w:id="0">
    <w:p w:rsidR="00617C29" w:rsidRDefault="00617C29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617C2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4.5pt;margin-top:-12.4pt;width:310.55pt;height:106.65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" stroked="f">
          <v:textbox style="mso-fit-shape-to-text:t">
            <w:txbxContent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 xml:space="preserve"> </w:t>
                </w:r>
              </w:p>
            </w:txbxContent>
          </v:textbox>
          <w10:wrap type="square"/>
        </v:shape>
      </w:pict>
    </w: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E0CA0"/>
    <w:multiLevelType w:val="hybridMultilevel"/>
    <w:tmpl w:val="FEBE6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91FC1"/>
    <w:multiLevelType w:val="hybridMultilevel"/>
    <w:tmpl w:val="6CCE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AA0"/>
    <w:rsid w:val="000654F5"/>
    <w:rsid w:val="0007077F"/>
    <w:rsid w:val="000822BA"/>
    <w:rsid w:val="000A5FB1"/>
    <w:rsid w:val="00112D3D"/>
    <w:rsid w:val="00162760"/>
    <w:rsid w:val="001B2003"/>
    <w:rsid w:val="001D2AA0"/>
    <w:rsid w:val="00206961"/>
    <w:rsid w:val="002346E4"/>
    <w:rsid w:val="00244BBC"/>
    <w:rsid w:val="00246051"/>
    <w:rsid w:val="002B6000"/>
    <w:rsid w:val="002E6D1B"/>
    <w:rsid w:val="00354C50"/>
    <w:rsid w:val="00385200"/>
    <w:rsid w:val="004673B3"/>
    <w:rsid w:val="004B6654"/>
    <w:rsid w:val="005343B2"/>
    <w:rsid w:val="00535CA7"/>
    <w:rsid w:val="005E771F"/>
    <w:rsid w:val="006010E1"/>
    <w:rsid w:val="00617C29"/>
    <w:rsid w:val="006A1E1F"/>
    <w:rsid w:val="006F00DF"/>
    <w:rsid w:val="0073082B"/>
    <w:rsid w:val="007743E9"/>
    <w:rsid w:val="007E527E"/>
    <w:rsid w:val="00806678"/>
    <w:rsid w:val="00821D66"/>
    <w:rsid w:val="008526C3"/>
    <w:rsid w:val="008563D3"/>
    <w:rsid w:val="00915719"/>
    <w:rsid w:val="00AD60D8"/>
    <w:rsid w:val="00AF4B85"/>
    <w:rsid w:val="00B51976"/>
    <w:rsid w:val="00B526F7"/>
    <w:rsid w:val="00B56FE8"/>
    <w:rsid w:val="00B67A6A"/>
    <w:rsid w:val="00B81FD0"/>
    <w:rsid w:val="00BB41B4"/>
    <w:rsid w:val="00C21B6D"/>
    <w:rsid w:val="00C644C3"/>
    <w:rsid w:val="00CB0616"/>
    <w:rsid w:val="00D3428E"/>
    <w:rsid w:val="00D41AD7"/>
    <w:rsid w:val="00D46E1E"/>
    <w:rsid w:val="00D91520"/>
    <w:rsid w:val="00EE59B4"/>
    <w:rsid w:val="00F5178B"/>
    <w:rsid w:val="00F6430A"/>
    <w:rsid w:val="00F932CB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162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tupnaya-strana.ru/products/beguschaya-stroka-standart-ulitsa-pomeschenie-1650kh210kh90-odnotsvetna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Ирина</cp:lastModifiedBy>
  <cp:revision>3</cp:revision>
  <dcterms:created xsi:type="dcterms:W3CDTF">2020-02-26T11:24:00Z</dcterms:created>
  <dcterms:modified xsi:type="dcterms:W3CDTF">2020-02-26T11:25:00Z</dcterms:modified>
</cp:coreProperties>
</file>